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C3D64" w14:textId="0B20653B" w:rsidR="002C3A48" w:rsidRDefault="002C3A48">
      <w:pPr>
        <w:spacing w:line="1" w:lineRule="exact"/>
      </w:pPr>
    </w:p>
    <w:p w14:paraId="4A3C0AEE" w14:textId="2D6CDB3F" w:rsidR="002C3A48" w:rsidRDefault="00000000">
      <w:pPr>
        <w:pStyle w:val="Corpotesto"/>
        <w:shd w:val="clear" w:color="auto" w:fill="auto"/>
        <w:spacing w:after="140"/>
        <w:jc w:val="center"/>
      </w:pPr>
      <w:r>
        <w:t>TEMATICĂ ADMITERE MA</w:t>
      </w:r>
      <w:r w:rsidR="003343E1">
        <w:t>S</w:t>
      </w:r>
      <w:r>
        <w:t>TER</w:t>
      </w:r>
    </w:p>
    <w:p w14:paraId="7C7C31FC" w14:textId="77777777" w:rsidR="002C3A48" w:rsidRDefault="00000000">
      <w:pPr>
        <w:pStyle w:val="Corpotesto"/>
        <w:shd w:val="clear" w:color="auto" w:fill="auto"/>
        <w:spacing w:after="140"/>
        <w:jc w:val="center"/>
      </w:pPr>
      <w:r>
        <w:rPr>
          <w:i/>
          <w:iCs/>
        </w:rPr>
        <w:t>PASTORAȚIE Șl VIAȚĂ LITURGICĂ</w:t>
      </w:r>
    </w:p>
    <w:p w14:paraId="43969578" w14:textId="28B851B6" w:rsidR="002C3A48" w:rsidRDefault="00000000">
      <w:pPr>
        <w:pStyle w:val="Bodytext20"/>
        <w:shd w:val="clear" w:color="auto" w:fill="auto"/>
      </w:pPr>
      <w:r>
        <w:t>Sesiunea IULIE 202</w:t>
      </w:r>
      <w:r w:rsidR="00E73D7B">
        <w:t>4</w:t>
      </w:r>
    </w:p>
    <w:p w14:paraId="02F0FF6E" w14:textId="77777777" w:rsidR="002C3A48" w:rsidRDefault="00000000">
      <w:pPr>
        <w:pStyle w:val="Corpotesto"/>
        <w:numPr>
          <w:ilvl w:val="0"/>
          <w:numId w:val="1"/>
        </w:numPr>
        <w:shd w:val="clear" w:color="auto" w:fill="auto"/>
        <w:tabs>
          <w:tab w:val="left" w:pos="334"/>
        </w:tabs>
        <w:spacing w:line="269" w:lineRule="auto"/>
      </w:pPr>
      <w:r>
        <w:t>Redactarea și prezentarea predicii</w:t>
      </w:r>
    </w:p>
    <w:p w14:paraId="7283C279" w14:textId="77777777" w:rsidR="002C3A48" w:rsidRDefault="00000000">
      <w:pPr>
        <w:pStyle w:val="Corpotesto"/>
        <w:numPr>
          <w:ilvl w:val="0"/>
          <w:numId w:val="1"/>
        </w:numPr>
        <w:shd w:val="clear" w:color="auto" w:fill="auto"/>
        <w:tabs>
          <w:tab w:val="left" w:pos="339"/>
        </w:tabs>
        <w:spacing w:line="269" w:lineRule="auto"/>
      </w:pPr>
      <w:r>
        <w:t>Tainele inițierii creștine în viața Bisericii</w:t>
      </w:r>
    </w:p>
    <w:p w14:paraId="43C89FE8" w14:textId="77777777" w:rsidR="002C3A48" w:rsidRDefault="00000000">
      <w:pPr>
        <w:pStyle w:val="Corpotesto"/>
        <w:numPr>
          <w:ilvl w:val="0"/>
          <w:numId w:val="1"/>
        </w:numPr>
        <w:shd w:val="clear" w:color="auto" w:fill="auto"/>
        <w:tabs>
          <w:tab w:val="left" w:pos="339"/>
        </w:tabs>
        <w:spacing w:line="269" w:lineRule="auto"/>
        <w:ind w:left="320" w:hanging="320"/>
      </w:pPr>
      <w:r>
        <w:t>Organizarea Bisericii Ortodoxe Române: la nivel central, mitropolitan, eparhial, de protopopiat și parohial</w:t>
      </w:r>
    </w:p>
    <w:p w14:paraId="02AB731B" w14:textId="77777777" w:rsidR="002C3A48" w:rsidRDefault="00000000">
      <w:pPr>
        <w:pStyle w:val="Corpotesto"/>
        <w:numPr>
          <w:ilvl w:val="0"/>
          <w:numId w:val="1"/>
        </w:numPr>
        <w:shd w:val="clear" w:color="auto" w:fill="auto"/>
        <w:tabs>
          <w:tab w:val="left" w:pos="339"/>
        </w:tabs>
        <w:spacing w:after="340" w:line="269" w:lineRule="auto"/>
        <w:ind w:left="320" w:hanging="320"/>
      </w:pPr>
      <w:r>
        <w:t>Macarie Ieromonahul (1770-1836), Anton Pann (1796-1854), Dimitrie Suceveanu (1816-1898). Viața și opera. Contribuția lor la autohtonizarea cântărilor bisericești</w:t>
      </w:r>
    </w:p>
    <w:p w14:paraId="066B94E6" w14:textId="77777777" w:rsidR="002C3A48" w:rsidRDefault="00000000">
      <w:pPr>
        <w:pStyle w:val="Corpotesto"/>
        <w:shd w:val="clear" w:color="auto" w:fill="auto"/>
        <w:spacing w:after="60" w:line="197" w:lineRule="auto"/>
        <w:ind w:firstLine="320"/>
      </w:pPr>
      <w:r>
        <w:t>Bibliografie:</w:t>
      </w:r>
    </w:p>
    <w:p w14:paraId="683BF6F9" w14:textId="77777777" w:rsidR="002C3A48" w:rsidRDefault="00000000">
      <w:pPr>
        <w:pStyle w:val="Corpotesto"/>
        <w:numPr>
          <w:ilvl w:val="0"/>
          <w:numId w:val="2"/>
        </w:numPr>
        <w:shd w:val="clear" w:color="auto" w:fill="auto"/>
        <w:tabs>
          <w:tab w:val="left" w:pos="330"/>
        </w:tabs>
        <w:spacing w:line="197" w:lineRule="auto"/>
        <w:ind w:left="320" w:hanging="320"/>
      </w:pPr>
      <w:r>
        <w:t xml:space="preserve">Gordon, </w:t>
      </w:r>
      <w:r>
        <w:rPr>
          <w:b w:val="0"/>
          <w:bCs w:val="0"/>
        </w:rPr>
        <w:t xml:space="preserve">Pr. Prof. Dr. Vasile (coordonator), Pr. Lect. Dr. Adrian </w:t>
      </w:r>
      <w:r>
        <w:t xml:space="preserve">Ivan, </w:t>
      </w:r>
      <w:r>
        <w:rPr>
          <w:b w:val="0"/>
          <w:bCs w:val="0"/>
        </w:rPr>
        <w:t xml:space="preserve">Pr. Lect. Dr. Nicușor </w:t>
      </w:r>
      <w:r>
        <w:t xml:space="preserve">Beldiman, </w:t>
      </w:r>
      <w:r>
        <w:rPr>
          <w:b w:val="0"/>
          <w:bCs w:val="0"/>
          <w:i/>
          <w:iCs/>
        </w:rPr>
        <w:t>Omiletica,</w:t>
      </w:r>
      <w:r>
        <w:rPr>
          <w:b w:val="0"/>
          <w:bCs w:val="0"/>
        </w:rPr>
        <w:t xml:space="preserve"> Editura Basilica, București, 2015, pp. 413-454, 496-527</w:t>
      </w:r>
    </w:p>
    <w:p w14:paraId="5F7EA0DD" w14:textId="77777777" w:rsidR="002C3A48" w:rsidRDefault="00000000">
      <w:pPr>
        <w:pStyle w:val="Corpotesto"/>
        <w:numPr>
          <w:ilvl w:val="0"/>
          <w:numId w:val="2"/>
        </w:numPr>
        <w:shd w:val="clear" w:color="auto" w:fill="auto"/>
        <w:tabs>
          <w:tab w:val="left" w:pos="339"/>
        </w:tabs>
        <w:spacing w:line="197" w:lineRule="auto"/>
        <w:ind w:left="320" w:hanging="320"/>
      </w:pPr>
      <w:r>
        <w:t xml:space="preserve">Streza, </w:t>
      </w:r>
      <w:r>
        <w:rPr>
          <w:b w:val="0"/>
          <w:bCs w:val="0"/>
        </w:rPr>
        <w:t xml:space="preserve">Mitrop. Prof. Dr. Laurențiu, </w:t>
      </w:r>
      <w:r>
        <w:rPr>
          <w:b w:val="0"/>
          <w:bCs w:val="0"/>
          <w:i/>
          <w:iCs/>
        </w:rPr>
        <w:t>Botezul în diferite rituri liturgice creștine,</w:t>
      </w:r>
      <w:r>
        <w:rPr>
          <w:b w:val="0"/>
          <w:bCs w:val="0"/>
        </w:rPr>
        <w:t xml:space="preserve"> teză de doctorat, București, 1985 sau ediția a doua, revizuită, cu titlul </w:t>
      </w:r>
      <w:r>
        <w:rPr>
          <w:b w:val="0"/>
          <w:bCs w:val="0"/>
          <w:i/>
          <w:iCs/>
        </w:rPr>
        <w:t>Tainele de inițiere creștină,</w:t>
      </w:r>
      <w:r>
        <w:rPr>
          <w:b w:val="0"/>
          <w:bCs w:val="0"/>
        </w:rPr>
        <w:t xml:space="preserve"> Editura Trinitas, lași, 2002</w:t>
      </w:r>
    </w:p>
    <w:p w14:paraId="17EE16DA" w14:textId="77777777" w:rsidR="002C3A48" w:rsidRDefault="00000000">
      <w:pPr>
        <w:pStyle w:val="Corpotesto"/>
        <w:numPr>
          <w:ilvl w:val="0"/>
          <w:numId w:val="2"/>
        </w:numPr>
        <w:shd w:val="clear" w:color="auto" w:fill="auto"/>
        <w:tabs>
          <w:tab w:val="left" w:pos="344"/>
        </w:tabs>
        <w:spacing w:line="197" w:lineRule="auto"/>
      </w:pPr>
      <w:r>
        <w:rPr>
          <w:b w:val="0"/>
          <w:bCs w:val="0"/>
          <w:i/>
          <w:iCs/>
        </w:rPr>
        <w:t>Statutul B.O.R.,</w:t>
      </w:r>
      <w:r>
        <w:rPr>
          <w:b w:val="0"/>
          <w:bCs w:val="0"/>
        </w:rPr>
        <w:t xml:space="preserve"> București, 2020</w:t>
      </w:r>
    </w:p>
    <w:p w14:paraId="23EF777F" w14:textId="77777777" w:rsidR="002C3A48" w:rsidRDefault="00000000">
      <w:pPr>
        <w:pStyle w:val="Corpotesto"/>
        <w:numPr>
          <w:ilvl w:val="0"/>
          <w:numId w:val="2"/>
        </w:numPr>
        <w:shd w:val="clear" w:color="auto" w:fill="auto"/>
        <w:tabs>
          <w:tab w:val="left" w:pos="344"/>
        </w:tabs>
        <w:spacing w:line="197" w:lineRule="auto"/>
        <w:ind w:left="320" w:hanging="320"/>
      </w:pPr>
      <w:r>
        <w:t xml:space="preserve">Moldoveanu, </w:t>
      </w:r>
      <w:r>
        <w:rPr>
          <w:b w:val="0"/>
          <w:bCs w:val="0"/>
        </w:rPr>
        <w:t xml:space="preserve">Pr. Prof. Dr. Nicu, </w:t>
      </w:r>
      <w:r>
        <w:rPr>
          <w:b w:val="0"/>
          <w:bCs w:val="0"/>
          <w:i/>
          <w:iCs/>
        </w:rPr>
        <w:t>Istoria muzicii bisericești la români,</w:t>
      </w:r>
      <w:r>
        <w:rPr>
          <w:b w:val="0"/>
          <w:bCs w:val="0"/>
        </w:rPr>
        <w:t xml:space="preserve"> Editura Basilica, București, 2010, pp. 72-78, 78-84, 169-170</w:t>
      </w:r>
    </w:p>
    <w:p w14:paraId="34C815DC" w14:textId="77777777" w:rsidR="002C3A48" w:rsidRDefault="00000000">
      <w:pPr>
        <w:pStyle w:val="Corpotesto"/>
        <w:numPr>
          <w:ilvl w:val="0"/>
          <w:numId w:val="2"/>
        </w:numPr>
        <w:shd w:val="clear" w:color="auto" w:fill="auto"/>
        <w:tabs>
          <w:tab w:val="left" w:pos="344"/>
        </w:tabs>
        <w:spacing w:line="197" w:lineRule="auto"/>
        <w:ind w:left="320" w:hanging="320"/>
      </w:pPr>
      <w:r>
        <w:t xml:space="preserve">lonescu, </w:t>
      </w:r>
      <w:r>
        <w:rPr>
          <w:b w:val="0"/>
          <w:bCs w:val="0"/>
        </w:rPr>
        <w:t xml:space="preserve">C. Gh., </w:t>
      </w:r>
      <w:r>
        <w:rPr>
          <w:b w:val="0"/>
          <w:bCs w:val="0"/>
          <w:i/>
          <w:iCs/>
        </w:rPr>
        <w:t>Muzica bizantină în România - Dicționar cronologic,</w:t>
      </w:r>
      <w:r>
        <w:rPr>
          <w:b w:val="0"/>
          <w:bCs w:val="0"/>
        </w:rPr>
        <w:t xml:space="preserve"> Editura Sagittarius, 2003, pp. 87-92, 114-119, 138-141</w:t>
      </w:r>
    </w:p>
    <w:sectPr w:rsidR="002C3A48" w:rsidSect="00E73D7B">
      <w:pgSz w:w="11900" w:h="16840" w:code="9"/>
      <w:pgMar w:top="5913" w:right="645" w:bottom="1649" w:left="645" w:header="217" w:footer="21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71637" w14:textId="77777777" w:rsidR="00074DDA" w:rsidRDefault="00074DDA">
      <w:r>
        <w:separator/>
      </w:r>
    </w:p>
  </w:endnote>
  <w:endnote w:type="continuationSeparator" w:id="0">
    <w:p w14:paraId="423E6317" w14:textId="77777777" w:rsidR="00074DDA" w:rsidRDefault="0007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6D747" w14:textId="77777777" w:rsidR="00074DDA" w:rsidRDefault="00074DDA"/>
  </w:footnote>
  <w:footnote w:type="continuationSeparator" w:id="0">
    <w:p w14:paraId="53E5F243" w14:textId="77777777" w:rsidR="00074DDA" w:rsidRDefault="00074D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F2EA5"/>
    <w:multiLevelType w:val="multilevel"/>
    <w:tmpl w:val="6DA25D8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A9A31EC"/>
    <w:multiLevelType w:val="multilevel"/>
    <w:tmpl w:val="E2DC9932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01139030">
    <w:abstractNumId w:val="0"/>
  </w:num>
  <w:num w:numId="2" w16cid:durableId="50156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A48"/>
    <w:rsid w:val="00074DDA"/>
    <w:rsid w:val="002C3A48"/>
    <w:rsid w:val="003343E1"/>
    <w:rsid w:val="00E73D7B"/>
    <w:rsid w:val="00F6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816AC"/>
  <w15:docId w15:val="{399CC40D-2BB9-4C30-A013-6A310127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Carpredefinitoparagrafo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Corpotesto">
    <w:name w:val="Body Text"/>
    <w:basedOn w:val="Normale"/>
    <w:link w:val="CorpotestoCarattere"/>
    <w:qFormat/>
    <w:pPr>
      <w:shd w:val="clear" w:color="auto" w:fill="FFFFFF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20">
    <w:name w:val="Body text (2)"/>
    <w:basedOn w:val="Normale"/>
    <w:link w:val="Bodytext2"/>
    <w:pPr>
      <w:shd w:val="clear" w:color="auto" w:fill="FFFFFF"/>
      <w:spacing w:after="480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PC</cp:lastModifiedBy>
  <cp:revision>3</cp:revision>
  <dcterms:created xsi:type="dcterms:W3CDTF">2024-06-26T22:22:00Z</dcterms:created>
  <dcterms:modified xsi:type="dcterms:W3CDTF">2024-06-26T22:23:00Z</dcterms:modified>
</cp:coreProperties>
</file>